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Como</w:t>
      </w:r>
      <w:r>
        <w:t xml:space="preserve"> </w:t>
      </w:r>
      <w:r>
        <w:t xml:space="preserve">usar</w:t>
      </w:r>
      <w:r>
        <w:t xml:space="preserve"> </w:t>
      </w:r>
      <w:r>
        <w:t xml:space="preserve">Pandoc</w:t>
      </w:r>
    </w:p>
    <w:p>
      <w:pPr>
        <w:pStyle w:val="Author"/>
      </w:pPr>
      <w:hyperlink r:id="rId21">
        <w:r>
          <w:rPr>
            <w:rStyle w:val="Hyperlink"/>
          </w:rPr>
          <w:t xml:space="preserve">Enno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Nagel</w:t>
        </w:r>
      </w:hyperlink>
    </w:p>
    <w:p>
      <w:pPr>
        <w:pStyle w:val="Date"/>
      </w:pPr>
      <w:r>
        <w:t xml:space="preserve">CoAlTI,</w:t>
      </w:r>
      <w:r>
        <w:t xml:space="preserve"> </w:t>
      </w:r>
      <w:r>
        <w:t xml:space="preserve">Hotel</w:t>
      </w:r>
      <w:r>
        <w:t xml:space="preserve"> </w:t>
      </w:r>
      <w:r>
        <w:t xml:space="preserve">Premier</w:t>
      </w:r>
      <w:r>
        <w:t xml:space="preserve"> </w:t>
      </w:r>
      <w:r>
        <w:t xml:space="preserve">Maceió,</w:t>
      </w:r>
      <w:r>
        <w:t xml:space="preserve"> </w:t>
      </w:r>
      <w:r>
        <w:t xml:space="preserve">28</w:t>
      </w:r>
      <w:r>
        <w:t xml:space="preserve"> </w:t>
      </w:r>
      <w:r>
        <w:t xml:space="preserve">Outubro</w:t>
      </w:r>
      <w:r>
        <w:t xml:space="preserve"> </w:t>
      </w:r>
      <w:r>
        <w:t xml:space="preserve">2017</w:t>
      </w:r>
    </w:p>
    <w:p>
      <w:pPr>
        <w:pStyle w:val="Heading1"/>
      </w:pPr>
      <w:bookmarkStart w:id="22" w:name="pandoc-conversor-entre-linguagens-de-marcação"/>
      <w:bookmarkEnd w:id="22"/>
      <w:r>
        <w:rPr>
          <w:rStyle w:val="VerbatimChar"/>
        </w:rPr>
        <w:t xml:space="preserve">pandoc</w:t>
      </w:r>
      <w:r>
        <w:t xml:space="preserve">: conversor entre linguagens de marcação</w:t>
      </w:r>
    </w:p>
    <w:p>
      <w:pPr>
        <w:pStyle w:val="Heading2"/>
      </w:pPr>
      <w:bookmarkStart w:id="23" w:name="o-que-é-uma-linguagem-de-marcação"/>
      <w:bookmarkEnd w:id="23"/>
      <w:r>
        <w:t xml:space="preserve">O que é uma</w:t>
      </w:r>
      <w:r>
        <w:t xml:space="preserve"> </w:t>
      </w:r>
      <w:r>
        <w:rPr>
          <w:i/>
        </w:rPr>
        <w:t xml:space="preserve">Linguagem de Marcação</w:t>
      </w:r>
      <w:r>
        <w:t xml:space="preserve"> </w:t>
      </w:r>
      <w:r>
        <w:t xml:space="preserve">?</w:t>
      </w:r>
    </w:p>
    <w:p>
      <w:pPr>
        <w:pStyle w:val="FirstParagraph"/>
      </w:pPr>
      <w:r>
        <w:t xml:space="preserve">Uma</w:t>
      </w:r>
      <w:r>
        <w:t xml:space="preserve"> </w:t>
      </w:r>
      <w:r>
        <w:rPr>
          <w:i/>
        </w:rPr>
        <w:t xml:space="preserve">linguagem de marcação</w:t>
      </w:r>
      <w:r>
        <w:t xml:space="preserve"> </w:t>
      </w:r>
      <w:r>
        <w:t xml:space="preserve">é uma linguagem para formatar o texto e as imagens de uma página.</w:t>
      </w:r>
      <w:r>
        <w:t xml:space="preserve"> </w:t>
      </w:r>
      <w:r>
        <w:t xml:space="preserve">Por exemplo, para formatar uma página visualizada pelo navegador, tal como o</w:t>
      </w:r>
      <w:r>
        <w:t xml:space="preserve"> </w:t>
      </w:r>
      <w:r>
        <w:rPr>
          <w:rStyle w:val="VerbatimChar"/>
        </w:rPr>
        <w:t xml:space="preserve">Firefox</w:t>
      </w:r>
      <w:r>
        <w:t xml:space="preserve">,</w:t>
      </w:r>
    </w:p>
    <w:p>
      <w:pPr>
        <w:pStyle w:val="Compact"/>
        <w:numPr>
          <w:numId w:val="1001"/>
          <w:ilvl w:val="0"/>
        </w:numPr>
      </w:pPr>
      <w:r>
        <w:t xml:space="preserve">a linguagem usada é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 a sua sintaxe, por exemplo:</w:t>
      </w:r>
    </w:p>
    <w:p>
      <w:pPr>
        <w:pStyle w:val="SourceCode"/>
      </w:pPr>
      <w:r>
        <w:rPr>
          <w:rStyle w:val="NormalTok"/>
        </w:rPr>
        <w:t xml:space="preserve">    "É </w:t>
      </w:r>
      <w:r>
        <w:rPr>
          <w:rStyle w:val="KeywordTok"/>
        </w:rPr>
        <w:t xml:space="preserve">&lt;strong&gt;</w:t>
      </w:r>
      <w:r>
        <w:rPr>
          <w:rStyle w:val="NormalTok"/>
        </w:rPr>
        <w:t xml:space="preserve">Importante!</w:t>
      </w:r>
      <w:r>
        <w:rPr>
          <w:rStyle w:val="ErrorTok"/>
        </w:rPr>
        <w:t xml:space="preserve">&lt;</w:t>
      </w:r>
      <w:r>
        <w:rPr>
          <w:rStyle w:val="NormalTok"/>
        </w:rPr>
        <w:t xml:space="preserve">\strong&gt;"</w:t>
      </w:r>
    </w:p>
    <w:p>
      <w:pPr>
        <w:pStyle w:val="Compact"/>
        <w:numPr>
          <w:numId w:val="1002"/>
          <w:ilvl w:val="0"/>
        </w:numPr>
      </w:pPr>
      <w:r>
        <w:t xml:space="preserve">a linguagem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compila a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e usa uma sintaxe mais intuitiva, por exemplo:</w:t>
      </w:r>
    </w:p>
    <w:p>
      <w:pPr>
        <w:pStyle w:val="SourceCode"/>
      </w:pPr>
      <w:r>
        <w:rPr>
          <w:rStyle w:val="BaseNTok"/>
        </w:rPr>
        <w:t xml:space="preserve">    "É **Importante!**"</w:t>
      </w:r>
    </w:p>
    <w:p>
      <w:pPr>
        <w:pStyle w:val="FirstParagraph"/>
      </w:pPr>
      <w:r>
        <w:t xml:space="preserve">O resultado da formatação</w:t>
      </w:r>
      <w:r>
        <w:t xml:space="preserve"> </w:t>
      </w:r>
      <m:oMath>
        <m:r>
          <m:t>⤳</m:t>
        </m:r>
      </m:oMath>
      <w:r>
        <w:t xml:space="preserve"> </w:t>
      </w:r>
      <w:r>
        <w:t xml:space="preserve">“</w:t>
      </w:r>
      <w:r>
        <w:t xml:space="preserve">É</w:t>
      </w:r>
      <w:r>
        <w:t xml:space="preserve"> </w:t>
      </w:r>
      <w:r>
        <w:rPr>
          <w:b/>
        </w:rPr>
        <w:t xml:space="preserve">Importante!</w:t>
      </w:r>
      <w:r>
        <w:t xml:space="preserve">”</w:t>
      </w:r>
    </w:p>
    <w:p>
      <w:pPr>
        <w:pStyle w:val="Heading2"/>
      </w:pPr>
      <w:bookmarkStart w:id="24" w:name="o-que-é-pandoc"/>
      <w:bookmarkEnd w:id="24"/>
      <w:r>
        <w:t xml:space="preserve">O que é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?</w:t>
      </w:r>
    </w:p>
    <w:p>
      <w:pPr>
        <w:pStyle w:val="FirstParagraph"/>
      </w:pPr>
      <w:r>
        <w:rPr>
          <w:rStyle w:val="VerbatimChar"/>
        </w:rPr>
        <w:t xml:space="preserve">pandoc</w:t>
      </w:r>
      <w:r>
        <w:t xml:space="preserve"> </w:t>
      </w:r>
      <w:r>
        <w:t xml:space="preserve">é um programa (de linha de comando) que converte um arquivo de uma linguagem de marcação a outra:</w:t>
      </w:r>
      <w:r>
        <w:t xml:space="preserve"> </w:t>
      </w:r>
      <w:r>
        <w:t xml:space="preserve">De (entre outras)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markdown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</w:t>
      </w:r>
      <w:r>
        <w:t xml:space="preserve">,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Microsoft Word 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reStructuredText</w:t>
      </w:r>
      <w:r>
        <w:t xml:space="preserve">,</w:t>
      </w:r>
      <w:r>
        <w:t xml:space="preserve"> </w:t>
      </w:r>
      <w:r>
        <w:rPr>
          <w:rStyle w:val="VerbatimChar"/>
        </w:rPr>
        <w:t xml:space="preserve">textile</w:t>
      </w:r>
      <w:r>
        <w:t xml:space="preserve">,</w:t>
      </w:r>
      <w:r>
        <w:t xml:space="preserve"> </w:t>
      </w:r>
      <w:r>
        <w:rPr>
          <w:rStyle w:val="VerbatimChar"/>
        </w:rPr>
        <w:t xml:space="preserve">OPML</w:t>
      </w:r>
      <w:r>
        <w:t xml:space="preserve">,</w:t>
      </w:r>
      <w:r>
        <w:t xml:space="preserve"> </w:t>
      </w:r>
      <w:r>
        <w:rPr>
          <w:rStyle w:val="VerbatimChar"/>
        </w:rPr>
        <w:t xml:space="preserve">Emacs Org-Mode</w:t>
      </w:r>
      <w:r>
        <w:t xml:space="preserve">,</w:t>
      </w:r>
      <w:r>
        <w:t xml:space="preserve"> </w:t>
      </w:r>
      <w:r>
        <w:rPr>
          <w:rStyle w:val="VerbatimChar"/>
        </w:rPr>
        <w:t xml:space="preserve">Txt2Tags</w:t>
      </w:r>
      <w:r>
        <w:t xml:space="preserve">,</w:t>
      </w:r>
      <w:r>
        <w:t xml:space="preserve"> </w:t>
      </w:r>
      <w:r>
        <w:rPr>
          <w:rStyle w:val="VerbatimChar"/>
        </w:rPr>
        <w:t xml:space="preserve">DocBook</w:t>
      </w:r>
      <w:r>
        <w:t xml:space="preserve">,</w:t>
      </w:r>
      <w:r>
        <w:t xml:space="preserve"> </w:t>
      </w:r>
      <w:r>
        <w:rPr>
          <w:rStyle w:val="VerbatimChar"/>
        </w:rPr>
        <w:t xml:space="preserve">EPUB</w:t>
      </w:r>
      <w:r>
        <w:t xml:space="preserve"> </w:t>
      </w:r>
      <w:r>
        <w:t xml:space="preserve">ou</w:t>
      </w:r>
      <w:r>
        <w:t xml:space="preserve"> </w:t>
      </w:r>
      <w:r>
        <w:rPr>
          <w:rStyle w:val="VerbatimChar"/>
        </w:rPr>
        <w:t xml:space="preserve">Haddock markup</w:t>
      </w:r>
    </w:p>
    <w:p>
      <w:pPr>
        <w:pStyle w:val="FirstParagraph"/>
      </w:pPr>
      <w:r>
        <w:t xml:space="preserve">. . .</w:t>
      </w:r>
    </w:p>
    <w:p>
      <w:pPr>
        <w:pStyle w:val="BodyText"/>
      </w:pPr>
      <w:r>
        <w:t xml:space="preserve">a (entre outras)</w:t>
      </w:r>
    </w:p>
    <w:p>
      <w:pPr>
        <w:pStyle w:val="Compact"/>
        <w:numPr>
          <w:numId w:val="1004"/>
          <w:ilvl w:val="0"/>
        </w:numPr>
      </w:pPr>
      <w:r>
        <w:t xml:space="preserve">HTML:</w:t>
      </w:r>
      <w:r>
        <w:t xml:space="preserve"> </w:t>
      </w:r>
      <w:r>
        <w:rPr>
          <w:rStyle w:val="VerbatimChar"/>
        </w:rPr>
        <w:t xml:space="preserve">XHTML</w:t>
      </w:r>
      <w:r>
        <w:t xml:space="preserve">,</w:t>
      </w:r>
      <w:r>
        <w:t xml:space="preserve"> </w:t>
      </w:r>
      <w:r>
        <w:rPr>
          <w:rStyle w:val="VerbatimChar"/>
        </w:rPr>
        <w:t xml:space="preserve">HTML5</w:t>
      </w:r>
      <w:r>
        <w:t xml:space="preserve">, e eslaides por</w:t>
      </w:r>
      <w:r>
        <w:t xml:space="preserve"> </w:t>
      </w:r>
      <w:r>
        <w:rPr>
          <w:rStyle w:val="VerbatimChar"/>
        </w:rPr>
        <w:t xml:space="preserve">Slidy</w:t>
      </w:r>
      <w:r>
        <w:t xml:space="preserve">,</w:t>
      </w:r>
      <w:r>
        <w:t xml:space="preserve"> </w:t>
      </w:r>
      <w:r>
        <w:rPr>
          <w:rStyle w:val="VerbatimChar"/>
        </w:rPr>
        <w:t xml:space="preserve">reveal.js</w:t>
      </w:r>
      <w:r>
        <w:t xml:space="preserve">,</w:t>
      </w:r>
      <w:r>
        <w:t xml:space="preserve"> </w:t>
      </w:r>
      <w:r>
        <w:rPr>
          <w:rStyle w:val="VerbatimChar"/>
        </w:rPr>
        <w:t xml:space="preserve">S5</w:t>
      </w:r>
      <w:r>
        <w:t xml:space="preserve"> </w:t>
      </w:r>
      <w:r>
        <w:t xml:space="preserve">…</w:t>
      </w:r>
    </w:p>
    <w:p>
      <w:pPr>
        <w:pStyle w:val="Compact"/>
        <w:numPr>
          <w:numId w:val="1004"/>
          <w:ilvl w:val="0"/>
        </w:numPr>
      </w:pPr>
      <w:r>
        <w:t xml:space="preserve">Processador de Textos:</w:t>
      </w:r>
      <w:r>
        <w:t xml:space="preserve"> </w:t>
      </w:r>
      <w:r>
        <w:rPr>
          <w:rStyle w:val="VerbatimChar"/>
        </w:rPr>
        <w:t xml:space="preserve">Microsoft Word 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LibreOffice</w:t>
      </w:r>
      <w:r>
        <w:t xml:space="preserve"> </w:t>
      </w:r>
      <w:r>
        <w:t xml:space="preserve">e</w:t>
      </w:r>
      <w:r>
        <w:t xml:space="preserve"> </w:t>
      </w:r>
      <w:r>
        <w:rPr>
          <w:rStyle w:val="VerbatimChar"/>
        </w:rPr>
        <w:t xml:space="preserve">OpenOffice 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 XML</w:t>
      </w:r>
    </w:p>
    <w:p>
      <w:pPr>
        <w:pStyle w:val="Compact"/>
        <w:numPr>
          <w:numId w:val="1004"/>
          <w:ilvl w:val="0"/>
        </w:numPr>
      </w:pPr>
      <w:r>
        <w:rPr>
          <w:rStyle w:val="VerbatimChar"/>
        </w:rPr>
        <w:t xml:space="preserve">PDF</w:t>
      </w:r>
      <w:r>
        <w:t xml:space="preserve"> </w:t>
      </w:r>
      <w:r>
        <w:t xml:space="preserve">via</w:t>
      </w:r>
      <w:r>
        <w:t xml:space="preserve"> </w:t>
      </w:r>
      <w:r>
        <w:rPr>
          <w:rStyle w:val="VerbatimChar"/>
        </w:rPr>
        <w:t xml:space="preserve">LaTeX</w:t>
      </w:r>
    </w:p>
    <w:p>
      <w:pPr>
        <w:pStyle w:val="Compact"/>
        <w:numPr>
          <w:numId w:val="1004"/>
          <w:ilvl w:val="0"/>
        </w:numPr>
      </w:pPr>
      <w:r>
        <w:t xml:space="preserve">Ebooks:</w:t>
      </w:r>
      <w:r>
        <w:t xml:space="preserve"> </w:t>
      </w:r>
      <w:r>
        <w:rPr>
          <w:rStyle w:val="VerbatimChar"/>
        </w:rPr>
        <w:t xml:space="preserve">EPUB</w:t>
      </w:r>
      <w:r>
        <w:t xml:space="preserve"> </w:t>
      </w:r>
      <w:r>
        <w:t xml:space="preserve">version 2 or 3,</w:t>
      </w:r>
      <w:r>
        <w:t xml:space="preserve"> </w:t>
      </w:r>
      <w:r>
        <w:rPr>
          <w:rStyle w:val="VerbatimChar"/>
        </w:rPr>
        <w:t xml:space="preserve">FictionBook2</w:t>
      </w:r>
    </w:p>
    <w:p>
      <w:pPr>
        <w:pStyle w:val="Compact"/>
        <w:numPr>
          <w:numId w:val="1004"/>
          <w:ilvl w:val="0"/>
        </w:numPr>
      </w:pPr>
      <w:r>
        <w:t xml:space="preserve">Documentação:</w:t>
      </w:r>
      <w:r>
        <w:t xml:space="preserve"> </w:t>
      </w:r>
      <w:r>
        <w:rPr>
          <w:rStyle w:val="VerbatimChar"/>
        </w:rPr>
        <w:t xml:space="preserve">DocBook</w:t>
      </w:r>
      <w:r>
        <w:t xml:space="preserve">,</w:t>
      </w:r>
      <w:r>
        <w:t xml:space="preserve"> </w:t>
      </w:r>
      <w:r>
        <w:rPr>
          <w:rStyle w:val="VerbatimChar"/>
        </w:rPr>
        <w:t xml:space="preserve">GNU TexInfo</w:t>
      </w:r>
      <w:r>
        <w:t xml:space="preserve">,</w:t>
      </w:r>
      <w:r>
        <w:t xml:space="preserve"> </w:t>
      </w:r>
      <w:r>
        <w:rPr>
          <w:rStyle w:val="VerbatimChar"/>
        </w:rPr>
        <w:t xml:space="preserve">Groff man</w:t>
      </w:r>
    </w:p>
    <w:p>
      <w:pPr>
        <w:pStyle w:val="Compact"/>
        <w:numPr>
          <w:numId w:val="1004"/>
          <w:ilvl w:val="0"/>
        </w:numPr>
      </w:pPr>
      <w:r>
        <w:t xml:space="preserve">TeX: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, eslaides</w:t>
      </w:r>
      <w:r>
        <w:t xml:space="preserve"> </w:t>
      </w:r>
      <w:r>
        <w:rPr>
          <w:rStyle w:val="VerbatimChar"/>
        </w:rPr>
        <w:t xml:space="preserve">LaTeX Beamer</w:t>
      </w:r>
      <w:r>
        <w:t xml:space="preserve"> </w:t>
      </w:r>
    </w:p>
    <w:p>
      <w:pPr>
        <w:pStyle w:val="Heading2"/>
      </w:pPr>
      <w:bookmarkStart w:id="25" w:name="o-que-faz-pandoc-para-mim"/>
      <w:bookmarkEnd w:id="25"/>
      <w:r>
        <w:t xml:space="preserve">O que faz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para mim ?</w:t>
      </w:r>
    </w:p>
    <w:p>
      <w:pPr>
        <w:pStyle w:val="FirstParagraph"/>
      </w:pPr>
      <w:r>
        <w:t xml:space="preserve">Converte arquivos do formato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markdown</w:t>
      </w:r>
    </w:p>
    <w:p>
      <w:pPr>
        <w:pStyle w:val="FirstParagraph"/>
      </w:pPr>
      <w:r>
        <w:t xml:space="preserve">. . .</w:t>
      </w:r>
    </w:p>
    <w:p>
      <w:pPr>
        <w:pStyle w:val="BodyText"/>
      </w:pPr>
      <w:r>
        <w:t xml:space="preserve">ao formato</w:t>
      </w:r>
    </w:p>
    <w:p>
      <w:pPr>
        <w:pStyle w:val="Compact"/>
        <w:numPr>
          <w:numId w:val="1006"/>
          <w:ilvl w:val="0"/>
        </w:numPr>
      </w:pPr>
      <w:r>
        <w:rPr>
          <w:rStyle w:val="VerbatimChar"/>
        </w:rPr>
        <w:t xml:space="preserve">HTML5</w:t>
      </w:r>
    </w:p>
    <w:p>
      <w:pPr>
        <w:pStyle w:val="Compact"/>
        <w:numPr>
          <w:numId w:val="1006"/>
          <w:ilvl w:val="0"/>
        </w:numPr>
      </w:pPr>
      <w:r>
        <w:rPr>
          <w:rStyle w:val="VerbatimChar"/>
        </w:rPr>
        <w:t xml:space="preserve">Microsoft Word docx</w:t>
      </w:r>
      <w:r>
        <w:t xml:space="preserve"> </w:t>
      </w:r>
      <w:r>
        <w:t xml:space="preserve">,</w:t>
      </w:r>
      <w:r>
        <w:t xml:space="preserve"> </w:t>
      </w:r>
      <w:r>
        <w:rPr>
          <w:rStyle w:val="VerbatimChar"/>
        </w:rPr>
        <w:t xml:space="preserve">LibreOffice ODT</w:t>
      </w:r>
      <w:r>
        <w:t xml:space="preserve">,</w:t>
      </w:r>
      <w:r>
        <w:t xml:space="preserve"> </w:t>
      </w:r>
      <w:r>
        <w:rPr>
          <w:rStyle w:val="VerbatimChar"/>
        </w:rPr>
        <w:t xml:space="preserve">OpenDocument XML</w:t>
      </w:r>
    </w:p>
    <w:p>
      <w:pPr>
        <w:pStyle w:val="Compact"/>
        <w:numPr>
          <w:numId w:val="1006"/>
          <w:ilvl w:val="0"/>
        </w:numPr>
      </w:pPr>
      <w:r>
        <w:rPr>
          <w:rStyle w:val="VerbatimChar"/>
        </w:rPr>
        <w:t xml:space="preserve">LaTeX Beamer</w:t>
      </w:r>
      <w:r>
        <w:t xml:space="preserve"> </w:t>
      </w:r>
      <w:r>
        <w:t xml:space="preserve">eslaides</w:t>
      </w:r>
    </w:p>
    <w:p>
      <w:pPr>
        <w:pStyle w:val="Compact"/>
        <w:numPr>
          <w:numId w:val="1006"/>
          <w:ilvl w:val="0"/>
        </w:numPr>
      </w:pPr>
      <w:r>
        <w:rPr>
          <w:rStyle w:val="VerbatimChar"/>
        </w:rPr>
        <w:t xml:space="preserve">PDF</w:t>
      </w:r>
      <w:r>
        <w:t xml:space="preserve"> </w:t>
      </w:r>
      <w:r>
        <w:t xml:space="preserve">via</w:t>
      </w:r>
      <w:r>
        <w:t xml:space="preserve"> </w:t>
      </w:r>
      <w:r>
        <w:rPr>
          <w:rStyle w:val="VerbatimChar"/>
        </w:rPr>
        <w:t xml:space="preserve">LaTeX</w:t>
      </w:r>
    </w:p>
    <w:p>
      <w:pPr>
        <w:pStyle w:val="Heading2"/>
      </w:pPr>
      <w:bookmarkStart w:id="26" w:name="pandoc-versus-programas-especializados-o-bem."/>
      <w:bookmarkEnd w:id="26"/>
      <w:r>
        <w:rPr>
          <w:rStyle w:val="VerbatimChar"/>
        </w:rPr>
        <w:t xml:space="preserve">Pandoc</w:t>
      </w:r>
      <w:r>
        <w:t xml:space="preserve"> </w:t>
      </w:r>
      <w:r>
        <w:t xml:space="preserve">versus Programas Especializados: O bem.</w:t>
      </w:r>
    </w:p>
    <w:p>
      <w:pPr>
        <w:pStyle w:val="Heading3"/>
      </w:pPr>
      <w:bookmarkStart w:id="27" w:name="acessibilidade"/>
      <w:bookmarkEnd w:id="27"/>
      <w:r>
        <w:t xml:space="preserve">Acessibilidade:</w:t>
      </w:r>
    </w:p>
    <w:p>
      <w:pPr>
        <w:pStyle w:val="FirstParagraph"/>
      </w:pPr>
      <w:r>
        <w:t xml:space="preserve">Código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é texto de fácil leitura.</w:t>
      </w:r>
    </w:p>
    <w:p>
      <w:pPr>
        <w:pStyle w:val="Heading3"/>
      </w:pPr>
      <w:bookmarkStart w:id="28" w:name="em-comparação-com-outras-linguagens-de-marcação"/>
      <w:bookmarkEnd w:id="28"/>
      <w:r>
        <w:t xml:space="preserve">Em comparação com outras linguagens de marcação:</w:t>
      </w:r>
    </w:p>
    <w:p>
      <w:pPr>
        <w:pStyle w:val="Compact"/>
        <w:numPr>
          <w:numId w:val="1007"/>
          <w:ilvl w:val="0"/>
        </w:numPr>
      </w:pPr>
      <w:r>
        <w:t xml:space="preserve">A sintaxe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é mais simples do que a sintaxe</w:t>
      </w:r>
      <w:r>
        <w:t xml:space="preserve"> </w:t>
      </w:r>
      <w:r>
        <w:rPr>
          <w:rStyle w:val="VerbatimChar"/>
        </w:rPr>
        <w:t xml:space="preserve">(La)TeX</w:t>
      </w:r>
      <w:r>
        <w:t xml:space="preserve"> </w:t>
      </w:r>
      <w:r>
        <w:t xml:space="preserve">(O inventor de</w:t>
      </w:r>
      <w:r>
        <w:t xml:space="preserve"> </w:t>
      </w:r>
      <w:r>
        <w:rPr>
          <w:rStyle w:val="VerbatimChar"/>
        </w:rPr>
        <w:t xml:space="preserve">TeX</w:t>
      </w:r>
      <w:r>
        <w:t xml:space="preserve">, Donald Knuth, espanta-se por quê demorou tanto para substituir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 </w:t>
      </w:r>
      <w:r>
        <w:t xml:space="preserve">por outra linguagem de marcação leve que se compila a</w:t>
      </w:r>
      <w:r>
        <w:t xml:space="preserve"> </w:t>
      </w:r>
      <w:r>
        <w:rPr>
          <w:rStyle w:val="VerbatimChar"/>
        </w:rPr>
        <w:t xml:space="preserve">TeX</w:t>
      </w:r>
      <w:r>
        <w:t xml:space="preserve">).</w:t>
      </w:r>
    </w:p>
    <w:p>
      <w:pPr>
        <w:pStyle w:val="Compact"/>
        <w:numPr>
          <w:numId w:val="1007"/>
          <w:ilvl w:val="0"/>
        </w:numPr>
      </w:pPr>
      <w:r>
        <w:t xml:space="preserve">Em particular, a sintaxe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é muito mais simples do que a sintaxe de</w:t>
      </w:r>
      <w:r>
        <w:t xml:space="preserve"> </w:t>
      </w:r>
      <w:r>
        <w:rPr>
          <w:rStyle w:val="VerbatimChar"/>
        </w:rPr>
        <w:t xml:space="preserve">LaTeX Beamer</w:t>
      </w:r>
      <w:r>
        <w:t xml:space="preserve">.</w:t>
      </w:r>
    </w:p>
    <w:p>
      <w:pPr>
        <w:pStyle w:val="Compact"/>
        <w:numPr>
          <w:numId w:val="1007"/>
          <w:ilvl w:val="0"/>
        </w:numPr>
      </w:pPr>
      <w:r>
        <w:t xml:space="preserve">Formulas matemáticas são mais facilmente escritas em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que em</w:t>
      </w:r>
      <w:r>
        <w:t xml:space="preserve"> </w:t>
      </w:r>
      <w:r>
        <w:rPr>
          <w:rStyle w:val="VerbatimChar"/>
        </w:rPr>
        <w:t xml:space="preserve">Microsft Word</w:t>
      </w:r>
      <w:r>
        <w:t xml:space="preserve"> </w:t>
      </w:r>
      <w:r>
        <w:t xml:space="preserve">ou</w:t>
      </w:r>
      <w:r>
        <w:t xml:space="preserve"> </w:t>
      </w:r>
      <w:r>
        <w:rPr>
          <w:rStyle w:val="VerbatimChar"/>
        </w:rPr>
        <w:t xml:space="preserve">LibreOffice</w:t>
      </w:r>
      <w:r>
        <w:t xml:space="preserve">,</w:t>
      </w:r>
    </w:p>
    <w:p>
      <w:pPr>
        <w:pStyle w:val="Compact"/>
        <w:numPr>
          <w:numId w:val="1007"/>
          <w:ilvl w:val="0"/>
        </w:numPr>
      </w:pPr>
      <w:r>
        <w:t xml:space="preserve">É especialmente apta para artigos curtos em</w:t>
      </w:r>
      <w:r>
        <w:t xml:space="preserve"> </w:t>
      </w:r>
      <w:r>
        <w:rPr>
          <w:rStyle w:val="VerbatimChar"/>
        </w:rPr>
        <w:t xml:space="preserve">HTML</w:t>
      </w:r>
      <w:r>
        <w:t xml:space="preserve">, como postagens de blog.</w:t>
      </w:r>
    </w:p>
    <w:p>
      <w:pPr>
        <w:pStyle w:val="Heading2"/>
      </w:pPr>
      <w:bookmarkStart w:id="29" w:name="pandoc-versus-programas-especializados-o-mal."/>
      <w:bookmarkEnd w:id="29"/>
      <w:r>
        <w:rPr>
          <w:rStyle w:val="VerbatimChar"/>
        </w:rPr>
        <w:t xml:space="preserve">Pandoc</w:t>
      </w:r>
      <w:r>
        <w:t xml:space="preserve"> </w:t>
      </w:r>
      <w:r>
        <w:t xml:space="preserve">versus Programas Especializados: O mal.</w:t>
      </w:r>
    </w:p>
    <w:p>
      <w:pPr>
        <w:pStyle w:val="Compact"/>
        <w:numPr>
          <w:numId w:val="1008"/>
          <w:ilvl w:val="0"/>
        </w:numPr>
      </w:pPr>
      <w:r>
        <w:t xml:space="preserve">Funções especificas à linguagem de marcação, em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,</w:t>
      </w:r>
    </w:p>
    <w:p>
      <w:pPr>
        <w:pStyle w:val="Compact"/>
        <w:numPr>
          <w:numId w:val="1009"/>
          <w:ilvl w:val="1"/>
        </w:numPr>
      </w:pPr>
      <w:r>
        <w:t xml:space="preserve">não podem ser usadas, ou</w:t>
      </w:r>
    </w:p>
    <w:p>
      <w:pPr>
        <w:pStyle w:val="Compact"/>
        <w:numPr>
          <w:numId w:val="1009"/>
          <w:ilvl w:val="1"/>
        </w:numPr>
      </w:pPr>
      <w:r>
        <w:t xml:space="preserve">só podem ser usadas invalidando o output em outras linguagens.</w:t>
      </w:r>
      <w:r>
        <w:t xml:space="preserve"> </w:t>
      </w:r>
      <w:r>
        <w:t xml:space="preserve">(</w:t>
      </w:r>
      <m:oMath>
        <m:r>
          <m:t>⟹</m:t>
        </m:r>
      </m:oMath>
      <w:r>
        <w:t xml:space="preserve"> </w:t>
      </w:r>
      <w:r>
        <w:t xml:space="preserve">a sintaxe de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é tão reduzida quanto a base comum entre as linguagens de marcação.)</w:t>
      </w:r>
      <w:r>
        <w:t xml:space="preserve"> </w:t>
      </w:r>
    </w:p>
    <w:p>
      <w:pPr>
        <w:pStyle w:val="FirstParagraph"/>
      </w:pPr>
      <w:r>
        <w:t xml:space="preserve">. . .</w:t>
      </w:r>
    </w:p>
    <w:p>
      <w:pPr>
        <w:pStyle w:val="Compact"/>
        <w:numPr>
          <w:numId w:val="1010"/>
          <w:ilvl w:val="0"/>
        </w:numPr>
      </w:pPr>
      <w:r>
        <w:t xml:space="preserve">Pandoc está ainda sendo desenvolvido, por isso:</w:t>
      </w:r>
      <w:r>
        <w:t xml:space="preserve"> </w:t>
      </w:r>
    </w:p>
    <w:p>
      <w:pPr>
        <w:pStyle w:val="Compact"/>
        <w:numPr>
          <w:numId w:val="1011"/>
          <w:ilvl w:val="1"/>
        </w:numPr>
      </w:pPr>
      <w:r>
        <w:t xml:space="preserve">a documentação é incompleta,</w:t>
      </w:r>
    </w:p>
    <w:p>
      <w:pPr>
        <w:pStyle w:val="Compact"/>
        <w:numPr>
          <w:numId w:val="1011"/>
          <w:ilvl w:val="1"/>
        </w:numPr>
      </w:pPr>
      <w:r>
        <w:t xml:space="preserve">o ecossistema de programas para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, tais como editores, é ainda incompleto:</w:t>
      </w:r>
      <w:r>
        <w:t xml:space="preserve"> </w:t>
      </w:r>
      <w:r>
        <w:t xml:space="preserve">Por exemplo, comparando a</w:t>
      </w:r>
      <w:r>
        <w:t xml:space="preserve"> </w:t>
      </w:r>
      <w:r>
        <w:rPr>
          <w:rStyle w:val="VerbatimChar"/>
        </w:rPr>
        <w:t xml:space="preserve">TeX</w:t>
      </w:r>
      <w:r>
        <w:t xml:space="preserve">:</w:t>
      </w:r>
    </w:p>
    <w:p>
      <w:pPr>
        <w:pStyle w:val="Compact"/>
        <w:numPr>
          <w:numId w:val="1012"/>
          <w:ilvl w:val="2"/>
        </w:numPr>
      </w:pPr>
      <w:r>
        <w:t xml:space="preserve">pode-se pular da posição do cursor no arquivo</w:t>
      </w:r>
      <w:r>
        <w:t xml:space="preserve"> </w:t>
      </w:r>
      <w:r>
        <w:rPr>
          <w:rStyle w:val="VerbatimChar"/>
        </w:rPr>
        <w:t xml:space="preserve">TeX</w:t>
      </w:r>
      <w:r>
        <w:t xml:space="preserve"> </w:t>
      </w:r>
      <w:r>
        <w:t xml:space="preserve">à posição correspondente no arquivo</w:t>
      </w:r>
      <w:r>
        <w:t xml:space="preserve"> </w:t>
      </w:r>
      <w:r>
        <w:rPr>
          <w:rStyle w:val="VerbatimChar"/>
        </w:rPr>
        <w:t xml:space="preserve">pdf</w:t>
      </w:r>
      <w:r>
        <w:t xml:space="preserve"> </w:t>
      </w:r>
      <w:r>
        <w:t xml:space="preserve">compilado , e vice-versa.</w:t>
      </w:r>
      <w:r>
        <w:t xml:space="preserve"> </w:t>
      </w:r>
      <w:r>
        <w:t xml:space="preserve">Não há para</w:t>
      </w:r>
      <w:r>
        <w:t xml:space="preserve"> </w:t>
      </w:r>
      <w:r>
        <w:rPr>
          <w:rStyle w:val="VerbatimChar"/>
        </w:rPr>
        <w:t xml:space="preserve">pandoc: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compila a</w:t>
      </w:r>
      <w:r>
        <w:t xml:space="preserve"> </w:t>
      </w:r>
      <w:r>
        <w:rPr>
          <w:rStyle w:val="VerbatimChar"/>
        </w:rPr>
        <w:t xml:space="preserve">TeX</w:t>
      </w:r>
      <w:r>
        <w:t xml:space="preserve"> </w:t>
      </w:r>
      <w:r>
        <w:t xml:space="preserve">e depois a</w:t>
      </w:r>
      <w:r>
        <w:t xml:space="preserve"> </w:t>
      </w:r>
      <w:r>
        <w:rPr>
          <w:rStyle w:val="VerbatimChar"/>
        </w:rPr>
        <w:t xml:space="preserve">pdf</w:t>
      </w:r>
      <w:r>
        <w:t xml:space="preserve">.</w:t>
      </w:r>
    </w:p>
    <w:p>
      <w:pPr>
        <w:pStyle w:val="Compact"/>
        <w:numPr>
          <w:numId w:val="1012"/>
          <w:ilvl w:val="2"/>
        </w:numPr>
      </w:pPr>
      <w:r>
        <w:t xml:space="preserve">O plugin de</w:t>
      </w:r>
      <w:r>
        <w:t xml:space="preserve"> </w:t>
      </w:r>
      <w:r>
        <w:rPr>
          <w:rStyle w:val="VerbatimChar"/>
        </w:rPr>
        <w:t xml:space="preserve">Vim</w:t>
      </w:r>
      <w:r>
        <w:t xml:space="preserve"> </w:t>
      </w:r>
      <w:r>
        <w:t xml:space="preserve">para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é recente e básico em comparação àquele para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 </w:t>
      </w:r>
      <w:r>
        <w:t xml:space="preserve">que é estável e potente.</w:t>
      </w:r>
    </w:p>
    <w:p>
      <w:pPr>
        <w:pStyle w:val="Heading1"/>
      </w:pPr>
      <w:bookmarkStart w:id="30" w:name="sintaxe-markdown-documentação-cola"/>
      <w:bookmarkEnd w:id="30"/>
      <w:r>
        <w:t xml:space="preserve">sintaxe</w:t>
      </w:r>
      <w:r>
        <w:t xml:space="preserve"> </w:t>
      </w:r>
      <w:r>
        <w:rPr>
          <w:rStyle w:val="VerbatimChar"/>
        </w:rPr>
        <w:t xml:space="preserve">markdown:</w:t>
      </w:r>
      <w:r>
        <w:t xml:space="preserve"> </w:t>
      </w:r>
      <w:r>
        <w:t xml:space="preserve">documentação = cola</w:t>
      </w:r>
    </w:p>
    <w:p>
      <w:pPr>
        <w:pStyle w:val="Heading2"/>
      </w:pPr>
      <w:bookmarkStart w:id="31" w:name="cola"/>
      <w:bookmarkEnd w:id="31"/>
      <w:r>
        <w:t xml:space="preserve">Cola</w:t>
      </w:r>
    </w:p>
    <w:p>
      <w:pPr>
        <w:pStyle w:val="FigureWithCaption"/>
      </w:pPr>
      <w:r>
        <w:drawing>
          <wp:inline>
            <wp:extent cx="5334000" cy="3579537"/>
            <wp:effectExtent b="0" l="0" r="0" t="0"/>
            <wp:docPr descr="Documentação (= Cola) da sintaxe de Markdown" title="cheatsheet" id="1" name="Picture"/>
            <a:graphic>
              <a:graphicData uri="http://schemas.openxmlformats.org/drawingml/2006/picture">
                <pic:pic>
                  <pic:nvPicPr>
                    <pic:cNvPr descr="images/cheatshee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9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Documentação (= Cola) da sintaxe de Markdown</w:t>
      </w:r>
    </w:p>
    <w:p>
      <w:pPr>
        <w:pStyle w:val="Heading2"/>
      </w:pPr>
      <w:bookmarkStart w:id="33" w:name="section"/>
      <w:bookmarkEnd w:id="33"/>
    </w:p>
    <w:p>
      <w:pPr>
        <w:pStyle w:val="SourceCode"/>
      </w:pPr>
      <w:r>
        <w:rPr>
          <w:rStyle w:val="FunctionTok"/>
        </w:rPr>
        <w:t xml:space="preserve"># Itens alistados enfatizados:</w:t>
      </w:r>
      <w:r>
        <w:br w:type="textWrapping"/>
      </w:r>
      <w:r>
        <w:br w:type="textWrapping"/>
      </w:r>
      <w:r>
        <w:rPr>
          <w:rStyle w:val="NormalTok"/>
        </w:rPr>
        <w:t xml:space="preserve">- </w:t>
      </w:r>
      <w:r>
        <w:rPr>
          <w:rStyle w:val="FloatTok"/>
        </w:rPr>
        <w:t xml:space="preserve">*peso*</w:t>
      </w:r>
      <w:r>
        <w:br w:type="textWrapping"/>
      </w:r>
      <w:r>
        <w:rPr>
          <w:rStyle w:val="FloatTok"/>
        </w:rPr>
        <w:t xml:space="preserve">- *altura*</w:t>
      </w:r>
      <w:r>
        <w:br w:type="textWrapping"/>
      </w:r>
      <w:r>
        <w:br w:type="textWrapping"/>
      </w:r>
      <w:r>
        <w:rPr>
          <w:rStyle w:val="FunctionTok"/>
        </w:rPr>
        <w:t xml:space="preserve">#  Itens enumerados negritos:</w:t>
      </w:r>
      <w:r>
        <w:br w:type="textWrapping"/>
      </w:r>
      <w:r>
        <w:br w:type="textWrapping"/>
      </w:r>
      <w:r>
        <w:rPr>
          <w:rStyle w:val="NormalTok"/>
        </w:rPr>
        <w:t xml:space="preserve">1. </w:t>
      </w:r>
      <w:r>
        <w:rPr>
          <w:rStyle w:val="FloatTok"/>
        </w:rPr>
        <w:t xml:space="preserve">**mãe**</w:t>
      </w:r>
      <w:r>
        <w:br w:type="textWrapping"/>
      </w:r>
      <w:r>
        <w:rPr>
          <w:rStyle w:val="FloatTok"/>
        </w:rPr>
        <w:t xml:space="preserve">0. **pai**</w:t>
      </w:r>
      <w:r>
        <w:br w:type="textWrapping"/>
      </w:r>
      <w:r>
        <w:br w:type="textWrapping"/>
      </w:r>
      <w:r>
        <w:rPr>
          <w:rStyle w:val="FunctionTok"/>
        </w:rPr>
        <w:t xml:space="preserve"># Tabela</w:t>
      </w:r>
      <w:r>
        <w:br w:type="textWrapping"/>
      </w:r>
      <w:r>
        <w:br w:type="textWrapping"/>
      </w:r>
      <w:r>
        <w:rPr>
          <w:rStyle w:val="NormalTok"/>
        </w:rPr>
        <w:t xml:space="preserve">|        | mãe    | pai    |</w:t>
      </w:r>
      <w:r>
        <w:br w:type="textWrapping"/>
      </w:r>
      <w:r>
        <w:rPr>
          <w:rStyle w:val="NormalTok"/>
        </w:rPr>
        <w:t xml:space="preserve">|--------|--------|--------|</w:t>
      </w:r>
      <w:r>
        <w:br w:type="textWrapping"/>
      </w:r>
      <w:r>
        <w:rPr>
          <w:rStyle w:val="NormalTok"/>
        </w:rPr>
        <w:t xml:space="preserve">| peso   | 100 kg | 200 kg |</w:t>
      </w:r>
      <w:r>
        <w:br w:type="textWrapping"/>
      </w:r>
      <w:r>
        <w:rPr>
          <w:rStyle w:val="NormalTok"/>
        </w:rPr>
        <w:t xml:space="preserve">| altura | 1,20 m | 2,10 m |</w:t>
      </w:r>
    </w:p>
    <w:p>
      <w:pPr>
        <w:pStyle w:val="Heading2"/>
      </w:pPr>
      <w:bookmarkStart w:id="34" w:name="leadsto"/>
      <w:bookmarkEnd w:id="34"/>
      <m:oMath>
        <m:r>
          <m:t>⤳</m:t>
        </m:r>
      </m:oMath>
    </w:p>
    <w:p>
      <w:pPr>
        <w:pStyle w:val="Heading3"/>
      </w:pPr>
      <w:bookmarkStart w:id="35" w:name="itens-alistados-enfatizados"/>
      <w:bookmarkEnd w:id="35"/>
      <w:r>
        <w:t xml:space="preserve">Itens alistados enfatizados:</w:t>
      </w:r>
    </w:p>
    <w:p>
      <w:pPr>
        <w:pStyle w:val="Compact"/>
        <w:numPr>
          <w:numId w:val="1013"/>
          <w:ilvl w:val="0"/>
        </w:numPr>
      </w:pPr>
      <w:r>
        <w:rPr>
          <w:i/>
        </w:rPr>
        <w:t xml:space="preserve">peso</w:t>
      </w:r>
    </w:p>
    <w:p>
      <w:pPr>
        <w:pStyle w:val="Compact"/>
        <w:numPr>
          <w:numId w:val="1013"/>
          <w:ilvl w:val="0"/>
        </w:numPr>
      </w:pPr>
      <w:r>
        <w:rPr>
          <w:i/>
        </w:rPr>
        <w:t xml:space="preserve">altura</w:t>
      </w:r>
    </w:p>
    <w:p>
      <w:pPr>
        <w:pStyle w:val="Heading3"/>
      </w:pPr>
      <w:bookmarkStart w:id="36" w:name="itens-enumerados-negritos"/>
      <w:bookmarkEnd w:id="36"/>
      <w:r>
        <w:t xml:space="preserve">Itens enumerados negritos:</w:t>
      </w:r>
    </w:p>
    <w:p>
      <w:pPr>
        <w:pStyle w:val="Compact"/>
        <w:numPr>
          <w:numId w:val="1014"/>
          <w:ilvl w:val="0"/>
        </w:numPr>
      </w:pPr>
      <w:r>
        <w:rPr>
          <w:b/>
        </w:rPr>
        <w:t xml:space="preserve">mãe</w:t>
      </w:r>
    </w:p>
    <w:p>
      <w:pPr>
        <w:pStyle w:val="Compact"/>
        <w:numPr>
          <w:numId w:val="1014"/>
          <w:ilvl w:val="0"/>
        </w:numPr>
      </w:pPr>
      <w:r>
        <w:rPr>
          <w:b/>
        </w:rPr>
        <w:t xml:space="preserve">pai</w:t>
      </w:r>
    </w:p>
    <w:p>
      <w:pPr>
        <w:pStyle w:val="Heading3"/>
      </w:pPr>
      <w:bookmarkStart w:id="37" w:name="tabela"/>
      <w:bookmarkEnd w:id="37"/>
      <w:r>
        <w:t xml:space="preserve">Tabela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</w:pP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mãe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pai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peso</w:t>
            </w:r>
          </w:p>
        </w:tc>
        <w:tc>
          <w:p>
            <w:pPr>
              <w:pStyle w:val="Compact"/>
              <w:jc w:val="left"/>
            </w:pPr>
            <w:r>
              <w:t xml:space="preserve">100 kg</w:t>
            </w:r>
          </w:p>
        </w:tc>
        <w:tc>
          <w:p>
            <w:pPr>
              <w:pStyle w:val="Compact"/>
              <w:jc w:val="left"/>
            </w:pPr>
            <w:r>
              <w:t xml:space="preserve">200 kg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altura</w:t>
            </w:r>
          </w:p>
        </w:tc>
        <w:tc>
          <w:p>
            <w:pPr>
              <w:pStyle w:val="Compact"/>
              <w:jc w:val="left"/>
            </w:pPr>
            <w:r>
              <w:t xml:space="preserve">1,20 m</w:t>
            </w:r>
          </w:p>
        </w:tc>
        <w:tc>
          <w:p>
            <w:pPr>
              <w:pStyle w:val="Compact"/>
              <w:jc w:val="left"/>
            </w:pPr>
            <w:r>
              <w:t xml:space="preserve">2,10 m</w:t>
            </w:r>
          </w:p>
        </w:tc>
      </w:tr>
    </w:tbl>
    <w:p>
      <w:pPr>
        <w:pStyle w:val="Heading1"/>
      </w:pPr>
      <w:bookmarkStart w:id="38" w:name="compilar-pandoc-makefile-e-mainfile"/>
      <w:bookmarkEnd w:id="38"/>
      <w:r>
        <w:t xml:space="preserve">compilar</w:t>
      </w:r>
      <w:r>
        <w:t xml:space="preserve"> </w:t>
      </w:r>
      <w:r>
        <w:rPr>
          <w:rStyle w:val="VerbatimChar"/>
        </w:rPr>
        <w:t xml:space="preserve">pandoc:</w:t>
      </w:r>
      <w:r>
        <w:t xml:space="preserve"> </w:t>
      </w:r>
      <w:r>
        <w:t xml:space="preserve">Makefile e Mainfile</w:t>
      </w:r>
    </w:p>
    <w:p>
      <w:pPr>
        <w:pStyle w:val="Heading2"/>
      </w:pPr>
      <w:bookmarkStart w:id="39" w:name="parâmetros-pandoc"/>
      <w:bookmarkEnd w:id="39"/>
      <w:r>
        <w:t xml:space="preserve">Parâmetros</w:t>
      </w:r>
      <w:r>
        <w:t xml:space="preserve"> </w:t>
      </w:r>
      <w:r>
        <w:rPr>
          <w:rStyle w:val="VerbatimChar"/>
        </w:rPr>
        <w:t xml:space="preserve">Pandoc</w:t>
      </w:r>
    </w:p>
    <w:p>
      <w:pPr>
        <w:pStyle w:val="SourceCode"/>
      </w:pPr>
      <w:r>
        <w:rPr>
          <w:rStyle w:val="ExtensionTok"/>
        </w:rPr>
        <w:t xml:space="preserve">General</w:t>
      </w:r>
      <w:r>
        <w:rPr>
          <w:rStyle w:val="NormalTok"/>
        </w:rPr>
        <w:t xml:space="preserve"> options: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--from</w:t>
      </w:r>
      <w:r>
        <w:rPr>
          <w:rStyle w:val="NormalTok"/>
        </w:rPr>
        <w:t xml:space="preserve">=FORMAT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ExtensionTok"/>
        </w:rPr>
        <w:t xml:space="preserve">Specify</w:t>
      </w:r>
      <w:r>
        <w:rPr>
          <w:rStyle w:val="NormalTok"/>
        </w:rPr>
        <w:t xml:space="preserve"> input FORMAT such as markdown, rst, ..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--to</w:t>
      </w:r>
      <w:r>
        <w:rPr>
          <w:rStyle w:val="NormalTok"/>
        </w:rPr>
        <w:t xml:space="preserve">=FORMAT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ExtensionTok"/>
        </w:rPr>
        <w:t xml:space="preserve">Specify</w:t>
      </w:r>
      <w:r>
        <w:rPr>
          <w:rStyle w:val="NormalTok"/>
        </w:rPr>
        <w:t xml:space="preserve"> output FORMAT such as html, LaTeX, ..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--output</w:t>
      </w:r>
      <w:r>
        <w:rPr>
          <w:rStyle w:val="NormalTok"/>
        </w:rPr>
        <w:t xml:space="preserve">=FILE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ExtensionTok"/>
        </w:rPr>
        <w:t xml:space="preserve">Write</w:t>
      </w:r>
      <w:r>
        <w:rPr>
          <w:rStyle w:val="NormalTok"/>
        </w:rPr>
        <w:t xml:space="preserve"> output to FILE instead of stdout.</w:t>
      </w:r>
      <w:r>
        <w:br w:type="textWrapping"/>
      </w:r>
      <w:r>
        <w:br w:type="textWrapping"/>
      </w:r>
      <w:r>
        <w:rPr>
          <w:rStyle w:val="ExtensionTok"/>
        </w:rPr>
        <w:t xml:space="preserve">General</w:t>
      </w:r>
      <w:r>
        <w:rPr>
          <w:rStyle w:val="NormalTok"/>
        </w:rPr>
        <w:t xml:space="preserve"> writer options: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--standalone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ExtensionTok"/>
        </w:rPr>
        <w:t xml:space="preserve">Produce</w:t>
      </w:r>
      <w:r>
        <w:rPr>
          <w:rStyle w:val="NormalTok"/>
        </w:rPr>
        <w:t xml:space="preserve"> output with header and footer.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--table-of-contents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ExtensionTok"/>
        </w:rPr>
        <w:t xml:space="preserve">Include</w:t>
      </w:r>
      <w:r>
        <w:rPr>
          <w:rStyle w:val="NormalTok"/>
        </w:rPr>
        <w:t xml:space="preserve"> a generated table of contents in output.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ExtensionTok"/>
        </w:rPr>
        <w:t xml:space="preserve">--self-contained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ExtensionTok"/>
        </w:rPr>
        <w:t xml:space="preserve">Produce</w:t>
      </w:r>
      <w:r>
        <w:rPr>
          <w:rStyle w:val="NormalTok"/>
        </w:rPr>
        <w:t xml:space="preserve"> standalone HTML file without external dep.</w:t>
      </w:r>
    </w:p>
    <w:p>
      <w:pPr>
        <w:pStyle w:val="Heading2"/>
      </w:pPr>
      <w:bookmarkStart w:id="40" w:name="makefile"/>
      <w:bookmarkEnd w:id="40"/>
      <w:r>
        <w:t xml:space="preserve">Makefile</w:t>
      </w:r>
    </w:p>
    <w:p>
      <w:pPr>
        <w:pStyle w:val="FirstParagraph"/>
      </w:pPr>
      <w:r>
        <w:t xml:space="preserve">O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serve para:</w:t>
      </w:r>
    </w:p>
    <w:p>
      <w:pPr>
        <w:pStyle w:val="Compact"/>
        <w:numPr>
          <w:numId w:val="1015"/>
          <w:ilvl w:val="0"/>
        </w:numPr>
      </w:pPr>
      <w:r>
        <w:t xml:space="preserve">Compilar o input: por exemplo, o comando</w:t>
      </w:r>
    </w:p>
    <w:p>
      <w:pPr>
        <w:pStyle w:val="Compact"/>
        <w:numPr>
          <w:numId w:val="1016"/>
          <w:ilvl w:val="1"/>
        </w:numPr>
      </w:pPr>
      <w:r>
        <w:rPr>
          <w:rStyle w:val="VerbatimChar"/>
        </w:rPr>
        <w:t xml:space="preserve">make pdf</w:t>
      </w:r>
      <w:r>
        <w:t xml:space="preserve"> </w:t>
      </w:r>
      <w:r>
        <w:t xml:space="preserve">gera o documento</w:t>
      </w:r>
      <w:r>
        <w:t xml:space="preserve"> </w:t>
      </w:r>
      <w:r>
        <w:rPr>
          <w:rStyle w:val="VerbatimChar"/>
        </w:rPr>
        <w:t xml:space="preserve">pdf</w:t>
      </w:r>
      <w:r>
        <w:t xml:space="preserve">,</w:t>
      </w:r>
    </w:p>
    <w:p>
      <w:pPr>
        <w:pStyle w:val="Compact"/>
        <w:numPr>
          <w:numId w:val="1016"/>
          <w:ilvl w:val="1"/>
        </w:numPr>
      </w:pPr>
      <w:r>
        <w:rPr>
          <w:rStyle w:val="VerbatimChar"/>
        </w:rPr>
        <w:t xml:space="preserve">make docx</w:t>
      </w:r>
      <w:r>
        <w:t xml:space="preserve"> </w:t>
      </w:r>
      <w:r>
        <w:t xml:space="preserve">gera o documento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</w:t>
      </w:r>
    </w:p>
    <w:p>
      <w:pPr>
        <w:pStyle w:val="Compact"/>
        <w:numPr>
          <w:numId w:val="1016"/>
          <w:ilvl w:val="1"/>
        </w:numPr>
      </w:pPr>
      <w:r>
        <w:rPr>
          <w:rStyle w:val="VerbatimChar"/>
        </w:rPr>
        <w:t xml:space="preserve">make html</w:t>
      </w:r>
      <w:r>
        <w:t xml:space="preserve"> </w:t>
      </w:r>
      <w:r>
        <w:t xml:space="preserve">gera o documento</w:t>
      </w:r>
      <w:r>
        <w:t xml:space="preserve"> </w:t>
      </w:r>
      <w:r>
        <w:rPr>
          <w:rStyle w:val="VerbatimChar"/>
        </w:rPr>
        <w:t xml:space="preserve">HTML</w:t>
      </w:r>
      <w:r>
        <w:t xml:space="preserve">.</w:t>
      </w:r>
    </w:p>
    <w:p>
      <w:pPr>
        <w:pStyle w:val="FirstParagraph"/>
      </w:pPr>
      <w:r>
        <w:t xml:space="preserve">. . .</w:t>
      </w:r>
    </w:p>
    <w:p>
      <w:pPr>
        <w:pStyle w:val="Compact"/>
        <w:numPr>
          <w:numId w:val="1017"/>
          <w:ilvl w:val="0"/>
        </w:numPr>
      </w:pPr>
      <w:r>
        <w:t xml:space="preserve">Olhar o output: por exemplo, o comando</w:t>
      </w:r>
    </w:p>
    <w:p>
      <w:pPr>
        <w:pStyle w:val="Compact"/>
        <w:numPr>
          <w:numId w:val="1018"/>
          <w:ilvl w:val="1"/>
        </w:numPr>
      </w:pPr>
      <w:r>
        <w:rPr>
          <w:rStyle w:val="VerbatimChar"/>
        </w:rPr>
        <w:t xml:space="preserve">make run_pdf</w:t>
      </w:r>
      <w:r>
        <w:t xml:space="preserve"> </w:t>
      </w:r>
      <w:r>
        <w:t xml:space="preserve">mostra o documento</w:t>
      </w:r>
      <w:r>
        <w:t xml:space="preserve"> </w:t>
      </w:r>
      <w:r>
        <w:rPr>
          <w:rStyle w:val="VerbatimChar"/>
        </w:rPr>
        <w:t xml:space="preserve">pdf</w:t>
      </w:r>
      <w:r>
        <w:t xml:space="preserve">, e.g. em</w:t>
      </w:r>
      <w:r>
        <w:t xml:space="preserve"> </w:t>
      </w:r>
      <w:r>
        <w:rPr>
          <w:rStyle w:val="VerbatimChar"/>
        </w:rPr>
        <w:t xml:space="preserve">Zathura</w:t>
      </w:r>
      <w:r>
        <w:t xml:space="preserve">,</w:t>
      </w:r>
    </w:p>
    <w:p>
      <w:pPr>
        <w:pStyle w:val="Compact"/>
        <w:numPr>
          <w:numId w:val="1018"/>
          <w:ilvl w:val="1"/>
        </w:numPr>
      </w:pPr>
      <w:r>
        <w:rPr>
          <w:rStyle w:val="VerbatimChar"/>
        </w:rPr>
        <w:t xml:space="preserve">make run_docx</w:t>
      </w:r>
      <w:r>
        <w:t xml:space="preserve"> </w:t>
      </w:r>
      <w:r>
        <w:t xml:space="preserve">mostra o documento</w:t>
      </w:r>
      <w:r>
        <w:t xml:space="preserve"> </w:t>
      </w:r>
      <w:r>
        <w:rPr>
          <w:rStyle w:val="VerbatimChar"/>
        </w:rPr>
        <w:t xml:space="preserve">docx</w:t>
      </w:r>
      <w:r>
        <w:t xml:space="preserve">, e.g. em</w:t>
      </w:r>
      <w:r>
        <w:t xml:space="preserve"> </w:t>
      </w:r>
      <w:r>
        <w:rPr>
          <w:rStyle w:val="VerbatimChar"/>
        </w:rPr>
        <w:t xml:space="preserve">LibreOffice</w:t>
      </w:r>
      <w:r>
        <w:t xml:space="preserve">,</w:t>
      </w:r>
    </w:p>
    <w:p>
      <w:pPr>
        <w:pStyle w:val="Compact"/>
        <w:numPr>
          <w:numId w:val="1018"/>
          <w:ilvl w:val="1"/>
        </w:numPr>
      </w:pPr>
      <w:r>
        <w:rPr>
          <w:rStyle w:val="VerbatimChar"/>
        </w:rPr>
        <w:t xml:space="preserve">make run_html</w:t>
      </w:r>
      <w:r>
        <w:t xml:space="preserve"> </w:t>
      </w:r>
      <w:r>
        <w:t xml:space="preserve">mostra o documento</w:t>
      </w:r>
      <w:r>
        <w:t xml:space="preserve"> </w:t>
      </w:r>
      <w:r>
        <w:rPr>
          <w:rStyle w:val="VerbatimChar"/>
        </w:rPr>
        <w:t xml:space="preserve">HTML</w:t>
      </w:r>
      <w:r>
        <w:t xml:space="preserve">, e.g. em</w:t>
      </w:r>
      <w:r>
        <w:t xml:space="preserve"> </w:t>
      </w:r>
      <w:r>
        <w:rPr>
          <w:rStyle w:val="VerbatimChar"/>
        </w:rPr>
        <w:t xml:space="preserve">Firefox</w:t>
      </w:r>
      <w:r>
        <w:t xml:space="preserve">.</w:t>
      </w:r>
    </w:p>
    <w:p>
      <w:pPr>
        <w:pStyle w:val="Heading2"/>
      </w:pPr>
      <w:bookmarkStart w:id="41" w:name="section-1"/>
      <w:bookmarkEnd w:id="41"/>
    </w:p>
    <w:p>
      <w:pPr>
        <w:pStyle w:val="SourceCode"/>
      </w:pPr>
      <w:r>
        <w:rPr>
          <w:rStyle w:val="VariableTok"/>
        </w:rPr>
        <w:t xml:space="preserve">NAME=</w:t>
      </w:r>
      <w:r>
        <w:rPr>
          <w:rStyle w:val="NormalTok"/>
        </w:rPr>
        <w:t xml:space="preserve">palestra</w:t>
      </w:r>
      <w:r>
        <w:br w:type="textWrapping"/>
      </w:r>
      <w:r>
        <w:rPr>
          <w:rStyle w:val="VariableTok"/>
        </w:rPr>
        <w:t xml:space="preserve">FILES=$(</w:t>
      </w:r>
      <w:r>
        <w:rPr>
          <w:rStyle w:val="ExtensionTok"/>
        </w:rPr>
        <w:t xml:space="preserve">NAME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.pandoc </w:t>
      </w:r>
      <w:r>
        <w:rPr>
          <w:rStyle w:val="ExtensionTok"/>
        </w:rPr>
        <w:t xml:space="preserve">intro.md</w:t>
      </w:r>
      <w:r>
        <w:rPr>
          <w:rStyle w:val="NormalTok"/>
        </w:rPr>
        <w:t xml:space="preserve"> conteudo.md resumo.md</w:t>
      </w:r>
      <w:r>
        <w:br w:type="textWrapping"/>
      </w:r>
      <w:r>
        <w:br w:type="textWrapping"/>
      </w:r>
      <w:r>
        <w:rPr>
          <w:rStyle w:val="VariableTok"/>
        </w:rPr>
        <w:t xml:space="preserve">PANDOC_OPTIONS=</w:t>
      </w:r>
      <w:r>
        <w:rPr>
          <w:rStyle w:val="NormalTok"/>
        </w:rPr>
        <w:t xml:space="preserve">--stand-alone </w:t>
      </w:r>
      <w:r>
        <w:rPr>
          <w:rStyle w:val="ExtensionTok"/>
        </w:rPr>
        <w:t xml:space="preserve">--filter</w:t>
      </w:r>
      <w:r>
        <w:rPr>
          <w:rStyle w:val="NormalTok"/>
        </w:rPr>
        <w:t xml:space="preserve"> pandoc-citeproc</w:t>
      </w:r>
      <w:r>
        <w:br w:type="textWrapping"/>
      </w:r>
      <w:r>
        <w:rPr>
          <w:rStyle w:val="VariableTok"/>
        </w:rPr>
        <w:t xml:space="preserve">PANDOC_LATEX_OPTIONS=</w:t>
      </w:r>
      <w:r>
        <w:rPr>
          <w:rStyle w:val="NormalTok"/>
        </w:rPr>
        <w:t xml:space="preserve">--include-in-header </w:t>
      </w:r>
      <w:r>
        <w:rPr>
          <w:rStyle w:val="ExtensionTok"/>
        </w:rPr>
        <w:t xml:space="preserve">header.tex</w:t>
      </w:r>
      <w:r>
        <w:br w:type="textWrapping"/>
      </w:r>
      <w:r>
        <w:br w:type="textWrapping"/>
      </w:r>
      <w:r>
        <w:rPr>
          <w:rStyle w:val="ExtensionTok"/>
        </w:rPr>
        <w:t xml:space="preserve">all</w:t>
      </w:r>
      <w:r>
        <w:rPr>
          <w:rStyle w:val="NormalTok"/>
        </w:rPr>
        <w:t xml:space="preserve">: latex pdf</w:t>
      </w:r>
      <w:r>
        <w:br w:type="textWrapping"/>
      </w:r>
      <w:r>
        <w:rPr>
          <w:rStyle w:val="ExtensionTok"/>
        </w:rPr>
        <w:t xml:space="preserve">latex</w:t>
      </w:r>
      <w:r>
        <w:rPr>
          <w:rStyle w:val="NormalTok"/>
        </w:rPr>
        <w:t xml:space="preserve">: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FILES</w:t>
      </w:r>
      <w:r>
        <w:rPr>
          <w:rStyle w:val="Variable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pandoc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PANDOC_OPTIONS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PANDOC_LATEX_OPTIONS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 \</w:t>
      </w:r>
      <w:r>
        <w:br w:type="textWrapping"/>
      </w:r>
      <w:r>
        <w:rPr>
          <w:rStyle w:val="NormalTok"/>
        </w:rPr>
        <w:t xml:space="preserve">        --from markdown --to latex \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NAME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.pandoc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FILES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 --output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NAME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.tex</w:t>
      </w:r>
      <w:r>
        <w:br w:type="textWrapping"/>
      </w:r>
      <w:r>
        <w:rPr>
          <w:rStyle w:val="ExtensionTok"/>
        </w:rPr>
        <w:t xml:space="preserve">pdf</w:t>
      </w:r>
      <w:r>
        <w:rPr>
          <w:rStyle w:val="NormalTok"/>
        </w:rPr>
        <w:t xml:space="preserve">: latex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ExtensionTok"/>
        </w:rPr>
        <w:t xml:space="preserve">latexrun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NAME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.tex</w:t>
      </w:r>
      <w:r>
        <w:br w:type="textWrapping"/>
      </w:r>
      <w:r>
        <w:br w:type="textWrapping"/>
      </w:r>
      <w:r>
        <w:rPr>
          <w:rStyle w:val="ExtensionTok"/>
        </w:rPr>
        <w:t xml:space="preserve">run</w:t>
      </w:r>
      <w:r>
        <w:rPr>
          <w:rStyle w:val="NormalTok"/>
        </w:rPr>
        <w:t xml:space="preserve">: run_pdf</w:t>
      </w:r>
      <w:r>
        <w:br w:type="textWrapping"/>
      </w:r>
      <w:r>
        <w:rPr>
          <w:rStyle w:val="ExtensionTok"/>
        </w:rPr>
        <w:t xml:space="preserve">run_pdf</w:t>
      </w:r>
      <w:r>
        <w:rPr>
          <w:rStyle w:val="NormalTok"/>
        </w:rPr>
        <w:t xml:space="preserve">: pdf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PDFVIEWER</w:t>
      </w:r>
      <w:r>
        <w:rPr>
          <w:rStyle w:val="VariableTok"/>
        </w:rPr>
        <w:t xml:space="preserve">)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NAME</w:t>
      </w:r>
      <w:r>
        <w:rPr>
          <w:rStyle w:val="VariableTok"/>
        </w:rPr>
        <w:t xml:space="preserve">)</w:t>
      </w:r>
      <w:r>
        <w:rPr>
          <w:rStyle w:val="ExtensionTok"/>
        </w:rPr>
        <w:t xml:space="preserve">.pdf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/dev/null </w:t>
      </w:r>
      <w:r>
        <w:rPr>
          <w:rStyle w:val="OperatorTok"/>
        </w:rPr>
        <w:t xml:space="preserve">2&gt;&amp;1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&amp;</w:t>
      </w:r>
    </w:p>
    <w:p>
      <w:pPr>
        <w:pStyle w:val="Heading2"/>
      </w:pPr>
      <w:bookmarkStart w:id="42" w:name="main-file"/>
      <w:bookmarkEnd w:id="42"/>
      <w:r>
        <w:t xml:space="preserve">Main file</w:t>
      </w:r>
    </w:p>
    <w:p>
      <w:pPr>
        <w:pStyle w:val="FirstParagraph"/>
      </w:pPr>
      <w:r>
        <w:t xml:space="preserve">O main file, o arquivo principal, estabelece</w:t>
      </w:r>
    </w:p>
    <w:p>
      <w:pPr>
        <w:pStyle w:val="Compact"/>
        <w:numPr>
          <w:numId w:val="1019"/>
          <w:ilvl w:val="0"/>
        </w:numPr>
      </w:pPr>
      <w:r>
        <w:t xml:space="preserve">o título,</w:t>
      </w:r>
    </w:p>
    <w:p>
      <w:pPr>
        <w:pStyle w:val="Compact"/>
        <w:numPr>
          <w:numId w:val="1019"/>
          <w:ilvl w:val="0"/>
        </w:numPr>
      </w:pPr>
      <w:r>
        <w:t xml:space="preserve">o autor, e</w:t>
      </w:r>
    </w:p>
    <w:p>
      <w:pPr>
        <w:pStyle w:val="Compact"/>
        <w:numPr>
          <w:numId w:val="1019"/>
          <w:ilvl w:val="0"/>
        </w:numPr>
      </w:pPr>
      <w:r>
        <w:t xml:space="preserve">a data.</w:t>
      </w:r>
    </w:p>
    <w:p>
      <w:pPr>
        <w:pStyle w:val="FirstParagraph"/>
      </w:pPr>
      <w:r>
        <w:t xml:space="preserve">. . .</w:t>
      </w:r>
    </w:p>
    <w:p>
      <w:pPr>
        <w:pStyle w:val="BodyText"/>
      </w:pPr>
      <w:r>
        <w:t xml:space="preserve">Além disso,</w:t>
      </w:r>
    </w:p>
    <w:p>
      <w:pPr>
        <w:pStyle w:val="Compact"/>
        <w:numPr>
          <w:numId w:val="1020"/>
          <w:ilvl w:val="0"/>
        </w:numPr>
      </w:pPr>
      <w:r>
        <w:t xml:space="preserve">o idioma, pela opção</w:t>
      </w:r>
      <w:r>
        <w:t xml:space="preserve"> </w:t>
      </w:r>
      <w:r>
        <w:rPr>
          <w:rStyle w:val="VerbatimChar"/>
        </w:rPr>
        <w:t xml:space="preserve">lang</w:t>
      </w:r>
      <w:r>
        <w:t xml:space="preserve"> </w:t>
      </w:r>
      <w:r>
        <w:t xml:space="preserve">que controla por exemplo o nome do résumo e das referências, e</w:t>
      </w:r>
    </w:p>
    <w:p>
      <w:pPr>
        <w:numPr>
          <w:numId w:val="1020"/>
          <w:ilvl w:val="0"/>
        </w:numPr>
      </w:pPr>
      <w:r>
        <w:t xml:space="preserve">varias opções de</w:t>
      </w:r>
      <w:r>
        <w:t xml:space="preserve"> </w:t>
      </w:r>
      <w:r>
        <w:rPr>
          <w:rStyle w:val="VerbatimChar"/>
        </w:rPr>
        <w:t xml:space="preserve">TeX</w:t>
      </w:r>
      <w:r>
        <w:t xml:space="preserve">, tal como:</w:t>
      </w:r>
    </w:p>
    <w:p>
      <w:pPr>
        <w:pStyle w:val="Compact"/>
        <w:numPr>
          <w:numId w:val="1021"/>
          <w:ilvl w:val="1"/>
        </w:numPr>
      </w:pPr>
      <w:r>
        <w:t xml:space="preserve">o tipo de documento, e</w:t>
      </w:r>
    </w:p>
    <w:p>
      <w:pPr>
        <w:pStyle w:val="Compact"/>
        <w:numPr>
          <w:numId w:val="1021"/>
          <w:ilvl w:val="1"/>
        </w:numPr>
      </w:pPr>
      <w:r>
        <w:t xml:space="preserve">tamanho da fonte.</w:t>
      </w:r>
    </w:p>
    <w:p>
      <w:pPr>
        <w:pStyle w:val="Heading2"/>
      </w:pPr>
      <w:bookmarkStart w:id="43" w:name="exemplo"/>
      <w:bookmarkEnd w:id="43"/>
      <w:r>
        <w:t xml:space="preserve">Exemplo</w:t>
      </w:r>
    </w:p>
    <w:p>
      <w:pPr>
        <w:pStyle w:val="SourceCode"/>
      </w:pPr>
      <w:r>
        <w:rPr>
          <w:rStyle w:val="NormalTok"/>
        </w:rPr>
        <w:t xml:space="preserve">% Pandoc é bem massa!</w:t>
      </w:r>
      <w:r>
        <w:br w:type="textWrapping"/>
      </w:r>
      <w:r>
        <w:rPr>
          <w:rStyle w:val="NormalTok"/>
        </w:rPr>
        <w:t xml:space="preserve">% </w:t>
      </w:r>
      <w:r>
        <w:rPr>
          <w:rStyle w:val="OtherTok"/>
        </w:rPr>
        <w:t xml:space="preserve">[Enno Nagel](mailto:epn@fsfe.org)</w:t>
      </w:r>
      <w:r>
        <w:br w:type="textWrapping"/>
      </w:r>
      <w:r>
        <w:rPr>
          <w:rStyle w:val="NormalTok"/>
        </w:rPr>
        <w:t xml:space="preserve">% CoAlTI, Hotel Premier Maceió, 28 Outubro 2017</w:t>
      </w:r>
      <w:r>
        <w:br w:type="textWrapping"/>
      </w:r>
      <w:r>
        <w:br w:type="textWrapping"/>
      </w:r>
      <w:r>
        <w:rPr>
          <w:rStyle w:val="NormalTok"/>
        </w:rPr>
        <w:t xml:space="preserve">---</w:t>
      </w:r>
      <w:r>
        <w:br w:type="textWrapping"/>
      </w:r>
      <w:r>
        <w:rPr>
          <w:rStyle w:val="NormalTok"/>
        </w:rPr>
        <w:t xml:space="preserve">lang:                 pt</w:t>
      </w:r>
      <w:r>
        <w:br w:type="textWrapping"/>
      </w:r>
      <w:r>
        <w:br w:type="textWrapping"/>
      </w:r>
      <w:r>
        <w:rPr>
          <w:rStyle w:val="FunctionTok"/>
        </w:rPr>
        <w:t xml:space="preserve"># latex:</w:t>
      </w:r>
      <w:r>
        <w:br w:type="textWrapping"/>
      </w:r>
      <w:r>
        <w:rPr>
          <w:rStyle w:val="NormalTok"/>
        </w:rPr>
        <w:t xml:space="preserve">documentclass:        scrartcl</w:t>
      </w:r>
      <w:r>
        <w:br w:type="textWrapping"/>
      </w:r>
      <w:r>
        <w:rPr>
          <w:rStyle w:val="NormalTok"/>
        </w:rPr>
        <w:t xml:space="preserve">classoption:          final,DIV=calc,bibliography=totoc</w:t>
      </w:r>
      <w:r>
        <w:br w:type="textWrapping"/>
      </w:r>
      <w:r>
        <w:rPr>
          <w:rStyle w:val="NormalTok"/>
        </w:rPr>
        <w:t xml:space="preserve">fontsize:             12pt</w:t>
      </w:r>
      <w:r>
        <w:br w:type="textWrapping"/>
      </w:r>
      <w:r>
        <w:rPr>
          <w:rStyle w:val="NormalTok"/>
        </w:rPr>
        <w:t xml:space="preserve">bibliography:         pandoc.bib</w:t>
      </w:r>
      <w:r>
        <w:br w:type="textWrapping"/>
      </w:r>
      <w:r>
        <w:rPr>
          <w:rStyle w:val="NormalTok"/>
        </w:rPr>
        <w:t xml:space="preserve">...</w:t>
      </w:r>
    </w:p>
    <w:p>
      <w:pPr>
        <w:pStyle w:val="Heading2"/>
      </w:pPr>
      <w:bookmarkStart w:id="44" w:name="configurando-o-editor-vim"/>
      <w:bookmarkEnd w:id="44"/>
      <w:r>
        <w:t xml:space="preserve">Configurando o editor Vim</w:t>
      </w:r>
    </w:p>
    <w:p>
      <w:pPr>
        <w:pStyle w:val="Heading3"/>
      </w:pPr>
      <w:bookmarkStart w:id="45" w:name="compilação-automática"/>
      <w:bookmarkEnd w:id="45"/>
      <w:r>
        <w:t xml:space="preserve">Compilação automática</w:t>
      </w:r>
    </w:p>
    <w:p>
      <w:pPr>
        <w:pStyle w:val="FirstParagraph"/>
      </w:pPr>
      <w:r>
        <w:t xml:space="preserve">Para o editor Vim compilar após guardar o arquivo, acrescente ao arquivo</w:t>
      </w:r>
      <w:r>
        <w:t xml:space="preserve"> </w:t>
      </w:r>
      <w:r>
        <w:rPr>
          <w:rStyle w:val="VerbatimChar"/>
        </w:rPr>
        <w:t xml:space="preserve">~/.vim/after/ftplugin/markdown.vim</w:t>
      </w:r>
      <w:r>
        <w:t xml:space="preserve"> </w:t>
      </w:r>
      <w:r>
        <w:t xml:space="preserve">a linha:</w:t>
      </w:r>
    </w:p>
    <w:p>
      <w:pPr>
        <w:pStyle w:val="SourceCode"/>
      </w:pPr>
      <w:r>
        <w:rPr>
          <w:rStyle w:val="VerbatimChar"/>
        </w:rPr>
        <w:t xml:space="preserve">autocmd BufWrite &lt;buffer&gt; silent make!</w:t>
      </w:r>
    </w:p>
    <w:p>
      <w:pPr>
        <w:pStyle w:val="FirstParagraph"/>
      </w:pPr>
      <w:r>
        <w:t xml:space="preserve">Por exemplo, se o output é</w:t>
      </w:r>
    </w:p>
    <w:p>
      <w:pPr>
        <w:pStyle w:val="Compact"/>
        <w:numPr>
          <w:numId w:val="1022"/>
          <w:ilvl w:val="0"/>
        </w:numPr>
      </w:pPr>
      <w:r>
        <w:rPr>
          <w:rStyle w:val="VerbatimChar"/>
        </w:rPr>
        <w:t xml:space="preserve">pdf</w:t>
      </w:r>
      <w:r>
        <w:t xml:space="preserve"> </w:t>
      </w:r>
      <w:r>
        <w:t xml:space="preserve">(via TeX), então o amostrador</w:t>
      </w:r>
      <w:r>
        <w:t xml:space="preserve"> </w:t>
      </w:r>
      <w:r>
        <w:rPr>
          <w:rStyle w:val="VerbatimChar"/>
        </w:rPr>
        <w:t xml:space="preserve">zathura</w:t>
      </w:r>
      <w:r>
        <w:t xml:space="preserve"> </w:t>
      </w:r>
      <w:r>
        <w:t xml:space="preserve">automaticamente recarrega o arquivo modificado,</w:t>
      </w:r>
    </w:p>
    <w:p>
      <w:pPr>
        <w:pStyle w:val="Compact"/>
        <w:numPr>
          <w:numId w:val="1022"/>
          <w:ilvl w:val="0"/>
        </w:numPr>
      </w:pPr>
      <w:r>
        <w:rPr>
          <w:rStyle w:val="VerbatimChar"/>
        </w:rPr>
        <w:t xml:space="preserve">html</w:t>
      </w:r>
      <w:r>
        <w:t xml:space="preserve">, então a extensão</w:t>
      </w:r>
      <w:r>
        <w:t xml:space="preserve"> </w:t>
      </w:r>
      <w:r>
        <w:rPr>
          <w:rStyle w:val="VerbatimChar"/>
        </w:rPr>
        <w:t xml:space="preserve">autoreload</w:t>
      </w:r>
      <w:r>
        <w:t xml:space="preserve"> </w:t>
      </w:r>
      <w:r>
        <w:t xml:space="preserve">do navegador</w:t>
      </w:r>
      <w:r>
        <w:t xml:space="preserve"> </w:t>
      </w:r>
      <w:r>
        <w:rPr>
          <w:rStyle w:val="VerbatimChar"/>
        </w:rPr>
        <w:t xml:space="preserve">Firefox</w:t>
      </w:r>
      <w:r>
        <w:t xml:space="preserve"> </w:t>
      </w:r>
      <w:r>
        <w:t xml:space="preserve">automaticamente recarrega o arquivo modificado.</w:t>
      </w:r>
    </w:p>
    <w:p>
      <w:pPr>
        <w:pStyle w:val="Heading2"/>
      </w:pPr>
      <w:bookmarkStart w:id="46" w:name="site-e-repositório"/>
      <w:bookmarkEnd w:id="46"/>
      <w:r>
        <w:t xml:space="preserve">Site e Repositório</w:t>
      </w:r>
    </w:p>
    <w:p>
      <w:pPr>
        <w:pStyle w:val="FirstParagraph"/>
      </w:pPr>
      <w:r>
        <w:t xml:space="preserve">Estão disponíveis</w:t>
      </w:r>
    </w:p>
    <w:p>
      <w:pPr>
        <w:pStyle w:val="Compact"/>
        <w:numPr>
          <w:numId w:val="1023"/>
          <w:ilvl w:val="0"/>
        </w:numPr>
      </w:pPr>
      <w:r>
        <w:t xml:space="preserve">os eslaides,</w:t>
      </w:r>
    </w:p>
    <w:p>
      <w:pPr>
        <w:pStyle w:val="Compact"/>
        <w:numPr>
          <w:numId w:val="1023"/>
          <w:ilvl w:val="0"/>
        </w:numPr>
      </w:pPr>
      <w:r>
        <w:t xml:space="preserve">um resumo e</w:t>
      </w:r>
    </w:p>
    <w:p>
      <w:pPr>
        <w:pStyle w:val="Compact"/>
        <w:numPr>
          <w:numId w:val="1023"/>
          <w:ilvl w:val="0"/>
        </w:numPr>
      </w:pPr>
      <w:r>
        <w:t xml:space="preserve">a cola</w:t>
      </w:r>
    </w:p>
    <w:p>
      <w:pPr>
        <w:pStyle w:val="FirstParagraph"/>
      </w:pPr>
      <w:r>
        <w:t xml:space="preserve">em</w:t>
      </w:r>
      <w:r>
        <w:t xml:space="preserve"> </w:t>
      </w:r>
      <w:r>
        <w:rPr>
          <w:rStyle w:val="VerbatimChar"/>
        </w:rPr>
        <w:t xml:space="preserve">https://konfekt.bitbucket.io/talks/pandoc</w:t>
      </w:r>
      <w:r>
        <w:t xml:space="preserve">,</w:t>
      </w:r>
    </w:p>
    <w:p>
      <w:pPr>
        <w:pStyle w:val="BodyText"/>
      </w:pPr>
      <w:r>
        <w:t xml:space="preserve">e</w:t>
      </w:r>
    </w:p>
    <w:p>
      <w:pPr>
        <w:pStyle w:val="Compact"/>
        <w:numPr>
          <w:numId w:val="1024"/>
          <w:ilvl w:val="0"/>
        </w:numPr>
      </w:pPr>
      <w:r>
        <w:t xml:space="preserve">o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e</w:t>
      </w:r>
    </w:p>
    <w:p>
      <w:pPr>
        <w:pStyle w:val="Compact"/>
        <w:numPr>
          <w:numId w:val="1024"/>
          <w:ilvl w:val="0"/>
        </w:numPr>
      </w:pPr>
      <w:r>
        <w:t xml:space="preserve">o código fonte (simples!) para compilar estes eslaides</w:t>
      </w:r>
    </w:p>
    <w:p>
      <w:pPr>
        <w:pStyle w:val="FirstParagraph"/>
      </w:pPr>
      <w:r>
        <w:t xml:space="preserve">no repositório</w:t>
      </w:r>
      <w:r>
        <w:t xml:space="preserve"> </w:t>
      </w:r>
      <w:r>
        <w:rPr>
          <w:rStyle w:val="VerbatimChar"/>
        </w:rPr>
        <w:t xml:space="preserve">https://www.bitbucket.org/konfekt/talks/pandoc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7e9a42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34ebfa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1daa2de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2" Target="media/rId32.png" /><Relationship Type="http://schemas.openxmlformats.org/officeDocument/2006/relationships/hyperlink" Id="rId21" Target="mailto:epn@fsfe.or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mailto:epn@fsfe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usar Pandoc</dc:title>
  <dc:creator>Enno Nagel</dc:creator>
  <dcterms:created xsi:type="dcterms:W3CDTF">2018-03-24T00:24:00Z</dcterms:created>
  <dcterms:modified xsi:type="dcterms:W3CDTF">2018-03-24T00:24:00Z</dcterms:modified>
</cp:coreProperties>
</file>